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1AA8">
      <w:pPr>
        <w:spacing w:before="972" w:line="189" w:lineRule="auto"/>
        <w:jc w:val="center"/>
        <w:rPr>
          <w:spacing w:val="-1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5848985</wp:posOffset>
                </wp:positionH>
                <wp:positionV relativeFrom="page">
                  <wp:posOffset>0</wp:posOffset>
                </wp:positionV>
                <wp:extent cx="1383665" cy="12280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28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1AA8">
                            <w:pPr>
                              <w:spacing w:after="108"/>
                              <w:ind w:left="57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1152525"/>
                                  <wp:effectExtent l="0" t="0" r="9525" b="9525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5pt;margin-top:0;width:108.95pt;height:96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DtjAIAAB0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g1Xni/PF4s5RhT2sjxfpmWsXUKq6bixzr/nukPBqLGF&#10;0kd4sr93PtAh1eQS6Wsp2FpIGSd2u7mVFu0JyGQdv/GsNC0ZV6fr3Oga8dwphlQBSemAOV43rkAI&#10;QCDshWCiJp7LLC/Sm7ycrRfLi1mxLuaz8iJdztKsvCkXaVEWd+ufgUFWVK1gjKt7ofikz6z4u/of&#10;OmVUVlQo6mtczvN5DO4V+0NYh1jT8MUaQp1Pg+yEh3aVoqvx8uhEqlD2d4pB2KTyRMjRTl7TjymD&#10;HEz/mJUokqCLUSF+2AyAEpSz0ewJ5GI1FBM0AW8MGK22PzDqoV9r7L7viOUYyQ8KJBeaezLsZGwm&#10;gygKR2vsMRrNWz8+AjtjxbYF5FHUSl+DLBsRBfPCAiiHCfRgJH94L0KTn86j18urtvoFAAD//wMA&#10;UEsDBBQABgAIAAAAIQDRea5R3AAAAAkBAAAPAAAAZHJzL2Rvd25yZXYueG1sTI/NTsMwEITvSLyD&#10;tUjcqPODoAlxKiiCKyIg9erG2zhKvI5itw1vz/YEt1nNaPabarO4UZxwDr0nBekqAYHUetNTp+D7&#10;6+1uDSJETUaPnlDBDwbY1NdXlS6NP9MnnprYCS6hUGoFNsaplDK0Fp0OKz8hsXfws9ORz7mTZtZn&#10;LnejzJLkQTrdE3+wesKtxXZojk5B/pE97sJ787qddlgM6/AyHMgqdXuzPD+BiLjEvzBc8Bkdamba&#10;+yOZIEYFRZamHFXAiy52mhes9qyK/B5kXcn/C+pfAAAA//8DAFBLAQItABQABgAIAAAAIQC2gziS&#10;/gAAAOEBAAATAAAAAAAAAAAAAAAAAAAAAABbQ29udGVudF9UeXBlc10ueG1sUEsBAi0AFAAGAAgA&#10;AAAhADj9If/WAAAAlAEAAAsAAAAAAAAAAAAAAAAALwEAAF9yZWxzLy5yZWxzUEsBAi0AFAAGAAgA&#10;AAAhAJfAgO2MAgAAHQUAAA4AAAAAAAAAAAAAAAAALgIAAGRycy9lMm9Eb2MueG1sUEsBAi0AFAAG&#10;AAgAAAAhANF5rlHcAAAACQEAAA8AAAAAAAAAAAAAAAAA5gQAAGRycy9kb3ducmV2LnhtbFBLBQYA&#10;AAAABAAEAPMAAADvBQAAAAA=&#10;" o:allowincell="f" stroked="f">
                <v:fill opacity="0"/>
                <v:textbox inset="0,0,0,0">
                  <w:txbxContent>
                    <w:p w:rsidR="00000000" w:rsidRDefault="00F41AA8">
                      <w:pPr>
                        <w:spacing w:after="108"/>
                        <w:ind w:left="57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1152525"/>
                            <wp:effectExtent l="0" t="0" r="9525" b="9525"/>
                            <wp:docPr id="2" name="Picture 2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4790">
        <w:rPr>
          <w:rFonts w:ascii="Maiandra GD" w:hAnsi="Maiandra GD" w:cs="Maiandra GD"/>
          <w:b/>
          <w:bCs/>
          <w:spacing w:val="-11"/>
          <w:w w:val="105"/>
          <w:sz w:val="36"/>
          <w:szCs w:val="36"/>
        </w:rPr>
        <w:t>Specific Strategies for Improving Memory</w:t>
      </w:r>
    </w:p>
    <w:p w:rsidR="00000000" w:rsidRDefault="00044790">
      <w:pPr>
        <w:spacing w:before="216"/>
        <w:jc w:val="center"/>
        <w:rPr>
          <w:rFonts w:ascii="Californian FB" w:hAnsi="Californian FB" w:cs="Californian FB"/>
          <w:i/>
          <w:iCs/>
          <w:spacing w:val="-7"/>
          <w:w w:val="110"/>
          <w:sz w:val="20"/>
          <w:szCs w:val="20"/>
        </w:rPr>
      </w:pPr>
      <w:r>
        <w:rPr>
          <w:rFonts w:ascii="Californian FB" w:hAnsi="Californian FB" w:cs="Californian FB"/>
          <w:i/>
          <w:iCs/>
          <w:spacing w:val="-7"/>
          <w:w w:val="110"/>
          <w:sz w:val="20"/>
          <w:szCs w:val="20"/>
        </w:rPr>
        <w:t>“Memory is the treasury and guardian of all things.” - Cicero</w:t>
      </w:r>
    </w:p>
    <w:p w:rsidR="00000000" w:rsidRDefault="00044790">
      <w:pPr>
        <w:spacing w:before="180" w:after="288"/>
        <w:ind w:right="28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 xml:space="preserve">Intend to remember. </w:t>
      </w:r>
      <w:r>
        <w:rPr>
          <w:rFonts w:ascii="Arial" w:hAnsi="Arial" w:cs="Arial"/>
          <w:spacing w:val="-5"/>
          <w:sz w:val="22"/>
          <w:szCs w:val="22"/>
        </w:rPr>
        <w:t>We remember those things that we are motivated to remember, whether we are naturally interested or have enthusiasm in learning the subject matter</w:t>
      </w:r>
      <w:r>
        <w:rPr>
          <w:rFonts w:ascii="Arial" w:hAnsi="Arial" w:cs="Arial"/>
          <w:i/>
          <w:iCs/>
          <w:spacing w:val="-5"/>
          <w:w w:val="105"/>
          <w:sz w:val="22"/>
          <w:szCs w:val="22"/>
        </w:rPr>
        <w:t>. Intending to remember</w:t>
      </w:r>
      <w:r>
        <w:rPr>
          <w:rFonts w:ascii="Arial" w:hAnsi="Arial" w:cs="Arial"/>
          <w:spacing w:val="-5"/>
          <w:sz w:val="22"/>
          <w:szCs w:val="22"/>
        </w:rPr>
        <w:t xml:space="preserve"> is, </w:t>
      </w:r>
      <w:r>
        <w:rPr>
          <w:rFonts w:ascii="Arial" w:hAnsi="Arial" w:cs="Arial"/>
          <w:spacing w:val="-2"/>
          <w:sz w:val="22"/>
          <w:szCs w:val="22"/>
        </w:rPr>
        <w:t>perhaps, the most vital learning task.</w:t>
      </w:r>
    </w:p>
    <w:p w:rsidR="00000000" w:rsidRDefault="00044790">
      <w:pPr>
        <w:spacing w:line="180" w:lineRule="auto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b/>
          <w:bCs/>
          <w:spacing w:val="-7"/>
          <w:w w:val="105"/>
          <w:sz w:val="22"/>
          <w:szCs w:val="22"/>
        </w:rPr>
        <w:t>Study first the items you want to remember l</w:t>
      </w:r>
      <w:r>
        <w:rPr>
          <w:rFonts w:ascii="Arial" w:hAnsi="Arial" w:cs="Arial"/>
          <w:b/>
          <w:bCs/>
          <w:spacing w:val="-7"/>
          <w:w w:val="105"/>
          <w:sz w:val="22"/>
          <w:szCs w:val="22"/>
        </w:rPr>
        <w:t>ongest</w:t>
      </w:r>
      <w:r>
        <w:rPr>
          <w:rFonts w:ascii="Arial" w:hAnsi="Arial" w:cs="Arial"/>
          <w:spacing w:val="-7"/>
          <w:sz w:val="22"/>
          <w:szCs w:val="22"/>
        </w:rPr>
        <w:t>.</w:t>
      </w:r>
    </w:p>
    <w:p w:rsidR="00000000" w:rsidRDefault="00044790">
      <w:pPr>
        <w:spacing w:before="252"/>
        <w:ind w:right="288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7"/>
          <w:w w:val="105"/>
          <w:sz w:val="22"/>
          <w:szCs w:val="22"/>
        </w:rPr>
        <w:t>Be sure you understand the material</w:t>
      </w:r>
      <w:r>
        <w:rPr>
          <w:rFonts w:ascii="Arial" w:hAnsi="Arial" w:cs="Arial"/>
          <w:spacing w:val="-7"/>
          <w:sz w:val="22"/>
          <w:szCs w:val="22"/>
        </w:rPr>
        <w:t xml:space="preserve">. Can you explain the concept to someone else? The more you </w:t>
      </w:r>
      <w:r>
        <w:rPr>
          <w:rFonts w:ascii="Arial" w:hAnsi="Arial" w:cs="Arial"/>
          <w:spacing w:val="-3"/>
          <w:sz w:val="22"/>
          <w:szCs w:val="22"/>
        </w:rPr>
        <w:t xml:space="preserve">understand a topic, the better you will remember the details associated with it. A poorly understood </w:t>
      </w:r>
      <w:r>
        <w:rPr>
          <w:rFonts w:ascii="Arial" w:hAnsi="Arial" w:cs="Arial"/>
          <w:spacing w:val="-1"/>
          <w:sz w:val="22"/>
          <w:szCs w:val="22"/>
        </w:rPr>
        <w:t>concept is difficult to remember because it has litt</w:t>
      </w:r>
      <w:r>
        <w:rPr>
          <w:rFonts w:ascii="Arial" w:hAnsi="Arial" w:cs="Arial"/>
          <w:spacing w:val="-1"/>
          <w:sz w:val="22"/>
          <w:szCs w:val="22"/>
        </w:rPr>
        <w:t>le meaning.</w:t>
      </w:r>
    </w:p>
    <w:p w:rsidR="00000000" w:rsidRDefault="00044790">
      <w:pPr>
        <w:spacing w:before="216"/>
        <w:ind w:right="36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Organize the material</w:t>
      </w:r>
      <w:r>
        <w:rPr>
          <w:rFonts w:ascii="Arial" w:hAnsi="Arial" w:cs="Arial"/>
          <w:spacing w:val="-5"/>
          <w:sz w:val="22"/>
          <w:szCs w:val="22"/>
        </w:rPr>
        <w:t xml:space="preserve"> so that you can file it in its proper place in your memory. If you have organized </w:t>
      </w:r>
      <w:r>
        <w:rPr>
          <w:rFonts w:ascii="Arial" w:hAnsi="Arial" w:cs="Arial"/>
          <w:spacing w:val="-1"/>
          <w:sz w:val="22"/>
          <w:szCs w:val="22"/>
        </w:rPr>
        <w:t>carefully, remembering part of something will enable you to remember the rest.</w:t>
      </w:r>
    </w:p>
    <w:p w:rsidR="00000000" w:rsidRDefault="00044790">
      <w:pPr>
        <w:spacing w:before="252"/>
        <w:ind w:right="216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Connect new material to prior knowledge</w:t>
      </w:r>
      <w:r>
        <w:rPr>
          <w:rFonts w:ascii="Arial" w:hAnsi="Arial" w:cs="Arial"/>
          <w:spacing w:val="-6"/>
          <w:sz w:val="22"/>
          <w:szCs w:val="22"/>
        </w:rPr>
        <w:t>. As new learning occu</w:t>
      </w:r>
      <w:r>
        <w:rPr>
          <w:rFonts w:ascii="Arial" w:hAnsi="Arial" w:cs="Arial"/>
          <w:spacing w:val="-6"/>
          <w:sz w:val="22"/>
          <w:szCs w:val="22"/>
        </w:rPr>
        <w:t xml:space="preserve">rs with your later courses, this </w:t>
      </w:r>
      <w:r>
        <w:rPr>
          <w:rFonts w:ascii="Arial" w:hAnsi="Arial" w:cs="Arial"/>
          <w:spacing w:val="-1"/>
          <w:sz w:val="22"/>
          <w:szCs w:val="22"/>
        </w:rPr>
        <w:t>material will provide additional background with which to associate future learning. The more you learn, the easier it is to learn more because you have a broader base for anchoring new information.</w:t>
      </w:r>
    </w:p>
    <w:p w:rsidR="00000000" w:rsidRDefault="00044790">
      <w:pPr>
        <w:spacing w:before="216"/>
        <w:ind w:right="432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Use concrete imagery</w:t>
      </w:r>
      <w:r>
        <w:rPr>
          <w:rFonts w:ascii="Arial" w:hAnsi="Arial" w:cs="Arial"/>
          <w:spacing w:val="-5"/>
          <w:sz w:val="22"/>
          <w:szCs w:val="22"/>
        </w:rPr>
        <w:t xml:space="preserve"> whenever possible. Close your eyes and get a picture of the explanation and </w:t>
      </w:r>
      <w:r>
        <w:rPr>
          <w:rFonts w:ascii="Arial" w:hAnsi="Arial" w:cs="Arial"/>
          <w:spacing w:val="-1"/>
          <w:sz w:val="22"/>
          <w:szCs w:val="22"/>
        </w:rPr>
        <w:t>summary answer. Try to see it on the page. See the key words underlined.</w:t>
      </w:r>
    </w:p>
    <w:p w:rsidR="00000000" w:rsidRDefault="00044790">
      <w:pPr>
        <w:spacing w:before="252"/>
        <w:rPr>
          <w:rFonts w:ascii="Arial" w:hAnsi="Arial" w:cs="Arial"/>
          <w:spacing w:val="-9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Use all of your senses</w:t>
      </w:r>
      <w:r>
        <w:rPr>
          <w:rFonts w:ascii="Arial" w:hAnsi="Arial" w:cs="Arial"/>
          <w:spacing w:val="-4"/>
          <w:sz w:val="22"/>
          <w:szCs w:val="22"/>
        </w:rPr>
        <w:t xml:space="preserve">. Sight and hearing are the most important senses in acquiring information. Visual 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 xml:space="preserve">earners should take copious notes (and rewrite them). Auditory learners should spend more time reciting </w:t>
      </w:r>
      <w:r>
        <w:rPr>
          <w:rFonts w:ascii="Arial" w:hAnsi="Arial" w:cs="Arial"/>
          <w:spacing w:val="-4"/>
          <w:sz w:val="22"/>
          <w:szCs w:val="22"/>
        </w:rPr>
        <w:t xml:space="preserve">orally. For all learning styles, mental recitation is important in transferring material from short-term </w:t>
      </w:r>
      <w:r>
        <w:rPr>
          <w:rFonts w:ascii="Arial" w:hAnsi="Arial" w:cs="Arial"/>
          <w:spacing w:val="-9"/>
          <w:sz w:val="22"/>
          <w:szCs w:val="22"/>
        </w:rPr>
        <w:t>memory.</w:t>
      </w:r>
    </w:p>
    <w:p w:rsidR="00000000" w:rsidRDefault="00044790">
      <w:pPr>
        <w:spacing w:before="216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Immediately review your notes</w:t>
      </w:r>
      <w:r>
        <w:rPr>
          <w:rFonts w:ascii="Arial" w:hAnsi="Arial" w:cs="Arial"/>
          <w:spacing w:val="-5"/>
          <w:sz w:val="22"/>
          <w:szCs w:val="22"/>
        </w:rPr>
        <w:t xml:space="preserve"> after cla</w:t>
      </w:r>
      <w:r>
        <w:rPr>
          <w:rFonts w:ascii="Arial" w:hAnsi="Arial" w:cs="Arial"/>
          <w:spacing w:val="-5"/>
          <w:sz w:val="22"/>
          <w:szCs w:val="22"/>
        </w:rPr>
        <w:t xml:space="preserve">ss lectures, even if only for a few minutes. This reinforces </w:t>
      </w:r>
      <w:r>
        <w:rPr>
          <w:rFonts w:ascii="Arial" w:hAnsi="Arial" w:cs="Arial"/>
          <w:spacing w:val="-3"/>
          <w:sz w:val="22"/>
          <w:szCs w:val="22"/>
        </w:rPr>
        <w:t xml:space="preserve">learning and remembering of material. The greatest amount of forgetting occurs directly after finishing the </w:t>
      </w:r>
      <w:r>
        <w:rPr>
          <w:rFonts w:ascii="Arial" w:hAnsi="Arial" w:cs="Arial"/>
          <w:spacing w:val="-1"/>
          <w:sz w:val="22"/>
          <w:szCs w:val="22"/>
        </w:rPr>
        <w:t>learning task (many psychologists say information is lost within 20 minutes).</w:t>
      </w:r>
    </w:p>
    <w:p w:rsidR="00000000" w:rsidRDefault="00044790">
      <w:pPr>
        <w:spacing w:before="252"/>
        <w:ind w:right="7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Divide an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d group your material</w:t>
      </w:r>
      <w:r>
        <w:rPr>
          <w:rFonts w:ascii="Arial" w:hAnsi="Arial" w:cs="Arial"/>
          <w:spacing w:val="-4"/>
          <w:sz w:val="22"/>
          <w:szCs w:val="22"/>
        </w:rPr>
        <w:t xml:space="preserve"> if there is a basis for doing so. The brain easily remembers things in </w:t>
      </w:r>
      <w:r>
        <w:rPr>
          <w:rFonts w:ascii="Arial" w:hAnsi="Arial" w:cs="Arial"/>
          <w:spacing w:val="-2"/>
          <w:sz w:val="22"/>
          <w:szCs w:val="22"/>
        </w:rPr>
        <w:t>groups of 5 (plus or minus two items). “Chunk” items together. If you have a list of 15 items to remember, chunk them into 3 groups of 5 and learn the chunks.</w:t>
      </w:r>
    </w:p>
    <w:p w:rsidR="00000000" w:rsidRDefault="00044790">
      <w:pPr>
        <w:spacing w:before="216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Use </w:t>
      </w:r>
      <w:r>
        <w:rPr>
          <w:rFonts w:ascii="Arial" w:hAnsi="Arial" w:cs="Arial"/>
          <w:b/>
          <w:bCs/>
          <w:spacing w:val="-2"/>
          <w:w w:val="105"/>
          <w:sz w:val="22"/>
          <w:szCs w:val="22"/>
        </w:rPr>
        <w:t>short study periods</w:t>
      </w:r>
      <w:r>
        <w:rPr>
          <w:rFonts w:ascii="Arial" w:hAnsi="Arial" w:cs="Arial"/>
          <w:spacing w:val="-2"/>
          <w:sz w:val="22"/>
          <w:szCs w:val="22"/>
        </w:rPr>
        <w:t xml:space="preserve"> rather than cramming. As a general rule, short study periods interspersed with </w:t>
      </w:r>
      <w:r>
        <w:rPr>
          <w:rFonts w:ascii="Arial" w:hAnsi="Arial" w:cs="Arial"/>
          <w:spacing w:val="-1"/>
          <w:sz w:val="22"/>
          <w:szCs w:val="22"/>
        </w:rPr>
        <w:t>rest intervals are preferred over cram sessions (study 50 minutes, break for 10 minutes).</w:t>
      </w:r>
    </w:p>
    <w:p w:rsidR="00000000" w:rsidRDefault="00044790">
      <w:pPr>
        <w:spacing w:before="252"/>
        <w:ind w:right="72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Selectively choose memory tasks</w:t>
      </w:r>
      <w:r>
        <w:rPr>
          <w:rFonts w:ascii="Arial" w:hAnsi="Arial" w:cs="Arial"/>
          <w:spacing w:val="-5"/>
          <w:sz w:val="22"/>
          <w:szCs w:val="22"/>
        </w:rPr>
        <w:t>. Select the important topics, facts</w:t>
      </w:r>
      <w:r>
        <w:rPr>
          <w:rFonts w:ascii="Arial" w:hAnsi="Arial" w:cs="Arial"/>
          <w:spacing w:val="-5"/>
          <w:sz w:val="22"/>
          <w:szCs w:val="22"/>
        </w:rPr>
        <w:t xml:space="preserve">, and ideas and disregard the least </w:t>
      </w:r>
      <w:r>
        <w:rPr>
          <w:rFonts w:ascii="Arial" w:hAnsi="Arial" w:cs="Arial"/>
          <w:spacing w:val="-1"/>
          <w:sz w:val="22"/>
          <w:szCs w:val="22"/>
        </w:rPr>
        <w:t>essential elements. When studying, first skim the chapter outline to identify key concepts.</w:t>
      </w:r>
    </w:p>
    <w:p w:rsidR="00000000" w:rsidRDefault="00044790">
      <w:pPr>
        <w:spacing w:before="252" w:line="180" w:lineRule="auto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bCs/>
          <w:spacing w:val="-10"/>
          <w:w w:val="105"/>
          <w:sz w:val="22"/>
          <w:szCs w:val="22"/>
        </w:rPr>
        <w:t>Make and use flash cards</w:t>
      </w:r>
      <w:r>
        <w:rPr>
          <w:rFonts w:ascii="Arial" w:hAnsi="Arial" w:cs="Arial"/>
          <w:spacing w:val="-10"/>
          <w:sz w:val="22"/>
          <w:szCs w:val="22"/>
        </w:rPr>
        <w:t>.</w:t>
      </w:r>
    </w:p>
    <w:p w:rsidR="00000000" w:rsidRDefault="00044790">
      <w:pPr>
        <w:spacing w:before="252"/>
        <w:ind w:right="21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Use mnemonic devices</w:t>
      </w:r>
      <w:r>
        <w:rPr>
          <w:rFonts w:ascii="Arial" w:hAnsi="Arial" w:cs="Arial"/>
          <w:spacing w:val="-6"/>
          <w:sz w:val="22"/>
          <w:szCs w:val="22"/>
        </w:rPr>
        <w:t xml:space="preserve"> when other strategies do not work. Rhymes, sayings, and acronyms are </w:t>
      </w:r>
      <w:r>
        <w:rPr>
          <w:rFonts w:ascii="Arial" w:hAnsi="Arial" w:cs="Arial"/>
          <w:spacing w:val="-1"/>
          <w:sz w:val="22"/>
          <w:szCs w:val="22"/>
        </w:rPr>
        <w:t xml:space="preserve">examples of mnemonic devices. Mnemonic devices should be used only until you know the material so </w:t>
      </w:r>
      <w:r>
        <w:rPr>
          <w:rFonts w:ascii="Arial" w:hAnsi="Arial" w:cs="Arial"/>
          <w:spacing w:val="-4"/>
          <w:sz w:val="22"/>
          <w:szCs w:val="22"/>
        </w:rPr>
        <w:t xml:space="preserve">well that you no longer need them. For example, to remember the five Great Lakes, use the acronym </w:t>
      </w:r>
      <w:r>
        <w:rPr>
          <w:rFonts w:ascii="Arial" w:hAnsi="Arial" w:cs="Arial"/>
          <w:spacing w:val="-2"/>
          <w:sz w:val="22"/>
          <w:szCs w:val="22"/>
        </w:rPr>
        <w:t>HOMES (Huron, Ontario, Michigan, Erie, and Superior).</w:t>
      </w:r>
    </w:p>
    <w:p w:rsidR="00000000" w:rsidRDefault="00044790">
      <w:pPr>
        <w:spacing w:before="25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w w:val="105"/>
          <w:sz w:val="22"/>
          <w:szCs w:val="22"/>
        </w:rPr>
        <w:t xml:space="preserve">Study </w:t>
      </w:r>
      <w:r>
        <w:rPr>
          <w:rFonts w:ascii="Arial" w:hAnsi="Arial" w:cs="Arial"/>
          <w:b/>
          <w:bCs/>
          <w:spacing w:val="-3"/>
          <w:w w:val="105"/>
          <w:sz w:val="22"/>
          <w:szCs w:val="22"/>
        </w:rPr>
        <w:t>before going to bed</w:t>
      </w:r>
      <w:r>
        <w:rPr>
          <w:rFonts w:ascii="Arial" w:hAnsi="Arial" w:cs="Arial"/>
          <w:spacing w:val="-3"/>
          <w:sz w:val="22"/>
          <w:szCs w:val="22"/>
        </w:rPr>
        <w:t xml:space="preserve"> unless you are physically or mentally overtired.</w:t>
      </w:r>
    </w:p>
    <w:p w:rsidR="00044790" w:rsidRDefault="00044790">
      <w:pPr>
        <w:spacing w:before="180"/>
        <w:ind w:left="3888" w:hanging="504"/>
        <w:rPr>
          <w:rFonts w:ascii="Arial Narrow" w:hAnsi="Arial Narrow" w:cs="Arial Narrow"/>
          <w:color w:val="7F007F"/>
          <w:sz w:val="16"/>
          <w:szCs w:val="16"/>
        </w:rPr>
      </w:pPr>
      <w:r>
        <w:rPr>
          <w:rFonts w:ascii="Arial Narrow" w:hAnsi="Arial Narrow" w:cs="Arial Narrow"/>
          <w:spacing w:val="-1"/>
          <w:sz w:val="16"/>
          <w:szCs w:val="16"/>
        </w:rPr>
        <w:t>Adapted from North Carolina State University:</w:t>
      </w:r>
      <w:r>
        <w:rPr>
          <w:rFonts w:ascii="Arial Narrow" w:hAnsi="Arial Narrow" w:cs="Arial Narrow"/>
          <w:color w:val="7F007F"/>
          <w:spacing w:val="-1"/>
          <w:sz w:val="16"/>
          <w:szCs w:val="16"/>
          <w:u w:val="single"/>
        </w:rPr>
        <w:t xml:space="preserve"> </w:t>
      </w:r>
      <w:hyperlink r:id="rId6" w:history="1">
        <w:r>
          <w:rPr>
            <w:rFonts w:ascii="Arial Narrow" w:hAnsi="Arial Narrow" w:cs="Arial Narrow"/>
            <w:color w:val="0000FF"/>
            <w:spacing w:val="-1"/>
            <w:sz w:val="16"/>
            <w:szCs w:val="16"/>
            <w:u w:val="single"/>
          </w:rPr>
          <w:t>http://www2.ncsu.edu/</w:t>
        </w:r>
        <w:r>
          <w:rPr>
            <w:rFonts w:ascii="Arial Narrow" w:hAnsi="Arial Narrow" w:cs="Arial Narrow"/>
            <w:color w:val="0000FF"/>
            <w:spacing w:val="-1"/>
            <w:sz w:val="16"/>
            <w:szCs w:val="16"/>
            <w:u w:val="single"/>
          </w:rPr>
          <w:t>for</w:t>
        </w:r>
      </w:hyperlink>
      <w:r>
        <w:rPr>
          <w:rFonts w:ascii="Arial Narrow" w:hAnsi="Arial Narrow" w:cs="Arial Narrow"/>
          <w:color w:val="7F007F"/>
          <w:spacing w:val="-1"/>
          <w:sz w:val="16"/>
          <w:szCs w:val="16"/>
          <w:u w:val="single"/>
        </w:rPr>
        <w:t xml:space="preserve"> students/success/memory skills.html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and the </w:t>
      </w:r>
      <w:r>
        <w:rPr>
          <w:rFonts w:ascii="Arial Narrow" w:hAnsi="Arial Narrow" w:cs="Arial Narrow"/>
          <w:sz w:val="16"/>
          <w:szCs w:val="16"/>
        </w:rPr>
        <w:t>University of Alabama:</w:t>
      </w:r>
      <w:r>
        <w:rPr>
          <w:rFonts w:ascii="Arial Narrow" w:hAnsi="Arial Narrow" w:cs="Arial Narrow"/>
          <w:color w:val="7F007F"/>
          <w:sz w:val="16"/>
          <w:szCs w:val="16"/>
          <w:u w:val="single"/>
        </w:rPr>
        <w:t xml:space="preserve"> </w:t>
      </w:r>
      <w:hyperlink r:id="rId7" w:history="1">
        <w:r>
          <w:rPr>
            <w:rFonts w:ascii="Arial Narrow" w:hAnsi="Arial Narrow" w:cs="Arial Narrow"/>
            <w:color w:val="0000FF"/>
            <w:sz w:val="16"/>
            <w:szCs w:val="16"/>
            <w:u w:val="single"/>
          </w:rPr>
          <w:t>http://www.ctl.ua.edu/CTLStudyAids/StudySkillsFlyers/MemorySkills/memoryskills.htm</w:t>
        </w:r>
      </w:hyperlink>
      <w:bookmarkStart w:id="0" w:name="_GoBack"/>
      <w:bookmarkEnd w:id="0"/>
    </w:p>
    <w:sectPr w:rsidR="00044790">
      <w:pgSz w:w="12240" w:h="15840"/>
      <w:pgMar w:top="0" w:right="1071" w:bottom="910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A8"/>
    <w:rsid w:val="00044790"/>
    <w:rsid w:val="00F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l.ua.edu/CTLStudyAids/StudySkillsFlyers/MemorySkills/memoryskill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ncsu.edu/f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2013-06-06T15:55:00Z</dcterms:created>
  <dcterms:modified xsi:type="dcterms:W3CDTF">2013-06-06T15:55:00Z</dcterms:modified>
</cp:coreProperties>
</file>