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0"/>
      </w:tblGrid>
      <w:tr w:rsidR="006D522D" w:rsidTr="000255C9">
        <w:tc>
          <w:tcPr>
            <w:tcW w:w="11430" w:type="dxa"/>
          </w:tcPr>
          <w:p w:rsidR="006D522D" w:rsidRDefault="000255C9" w:rsidP="00442DD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2760921</wp:posOffset>
                  </wp:positionH>
                  <wp:positionV relativeFrom="paragraph">
                    <wp:posOffset>308004</wp:posOffset>
                  </wp:positionV>
                  <wp:extent cx="4060190" cy="1877695"/>
                  <wp:effectExtent l="0" t="0" r="0" b="8255"/>
                  <wp:wrapTight wrapText="bothSides">
                    <wp:wrapPolygon edited="0">
                      <wp:start x="0" y="0"/>
                      <wp:lineTo x="0" y="21476"/>
                      <wp:lineTo x="21485" y="21476"/>
                      <wp:lineTo x="214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ty Image - Sunset over field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14" b="11461"/>
                          <a:stretch/>
                        </pic:blipFill>
                        <pic:spPr bwMode="auto">
                          <a:xfrm>
                            <a:off x="0" y="0"/>
                            <a:ext cx="406019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-68314</wp:posOffset>
                  </wp:positionH>
                  <wp:positionV relativeFrom="paragraph">
                    <wp:posOffset>31277</wp:posOffset>
                  </wp:positionV>
                  <wp:extent cx="7220839" cy="946298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1541" y="21310"/>
                      <wp:lineTo x="215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PP header graph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839" cy="94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522D" w:rsidTr="00E70137">
        <w:tc>
          <w:tcPr>
            <w:tcW w:w="11430" w:type="dxa"/>
            <w:vAlign w:val="bottom"/>
          </w:tcPr>
          <w:p w:rsidR="006D522D" w:rsidRPr="001949CC" w:rsidRDefault="00B000A3" w:rsidP="00D46A7F">
            <w:pPr>
              <w:rPr>
                <w:b/>
                <w:color w:val="54B948"/>
                <w:sz w:val="48"/>
                <w:szCs w:val="48"/>
              </w:rPr>
            </w:pPr>
            <w:r w:rsidRPr="001949CC">
              <w:rPr>
                <w:b/>
                <w:color w:val="54B948"/>
                <w:sz w:val="48"/>
                <w:szCs w:val="48"/>
              </w:rPr>
              <w:t>201</w:t>
            </w:r>
            <w:r w:rsidR="00D46A7F" w:rsidRPr="001949CC">
              <w:rPr>
                <w:b/>
                <w:color w:val="54B948"/>
                <w:sz w:val="48"/>
                <w:szCs w:val="48"/>
              </w:rPr>
              <w:t>9</w:t>
            </w:r>
            <w:r w:rsidR="006D522D" w:rsidRPr="001949CC">
              <w:rPr>
                <w:b/>
                <w:color w:val="54B948"/>
                <w:sz w:val="48"/>
                <w:szCs w:val="48"/>
              </w:rPr>
              <w:t xml:space="preserve"> North Carolina</w:t>
            </w:r>
          </w:p>
        </w:tc>
      </w:tr>
      <w:tr w:rsidR="006D522D" w:rsidTr="00E70137">
        <w:trPr>
          <w:trHeight w:val="711"/>
        </w:trPr>
        <w:tc>
          <w:tcPr>
            <w:tcW w:w="11430" w:type="dxa"/>
          </w:tcPr>
          <w:p w:rsidR="006D522D" w:rsidRPr="000255C9" w:rsidRDefault="006D522D">
            <w:pPr>
              <w:rPr>
                <w:b/>
                <w:sz w:val="69"/>
                <w:szCs w:val="69"/>
              </w:rPr>
            </w:pPr>
            <w:r w:rsidRPr="000255C9">
              <w:rPr>
                <w:b/>
                <w:color w:val="003C71"/>
                <w:sz w:val="69"/>
                <w:szCs w:val="69"/>
              </w:rPr>
              <w:t>Total Retirement Planning Conference</w:t>
            </w:r>
          </w:p>
        </w:tc>
      </w:tr>
      <w:tr w:rsidR="000255C9" w:rsidTr="000255C9">
        <w:tc>
          <w:tcPr>
            <w:tcW w:w="11430" w:type="dxa"/>
          </w:tcPr>
          <w:p w:rsidR="000255C9" w:rsidRPr="0059252F" w:rsidRDefault="007233A3" w:rsidP="00D46A7F">
            <w:pPr>
              <w:rPr>
                <w:b/>
                <w:sz w:val="40"/>
                <w:szCs w:val="40"/>
              </w:rPr>
            </w:pPr>
            <w:r w:rsidRPr="0059252F">
              <w:rPr>
                <w:b/>
                <w:i/>
                <w:color w:val="54B948"/>
                <w:sz w:val="40"/>
                <w:szCs w:val="40"/>
              </w:rPr>
              <w:t xml:space="preserve">for TSERS and LGERS </w:t>
            </w:r>
            <w:r w:rsidR="0059252F" w:rsidRPr="0059252F">
              <w:rPr>
                <w:b/>
                <w:i/>
                <w:color w:val="54B948"/>
                <w:sz w:val="40"/>
                <w:szCs w:val="40"/>
              </w:rPr>
              <w:t>including Fire &amp; Rescue and Law Enforcement</w:t>
            </w:r>
          </w:p>
        </w:tc>
      </w:tr>
      <w:tr w:rsidR="006D522D" w:rsidTr="00346781">
        <w:trPr>
          <w:trHeight w:val="153"/>
        </w:trPr>
        <w:tc>
          <w:tcPr>
            <w:tcW w:w="11430" w:type="dxa"/>
          </w:tcPr>
          <w:p w:rsidR="006D522D" w:rsidRDefault="006D522D"/>
        </w:tc>
      </w:tr>
      <w:tr w:rsidR="006D522D" w:rsidTr="000255C9">
        <w:trPr>
          <w:trHeight w:val="1727"/>
        </w:trPr>
        <w:tc>
          <w:tcPr>
            <w:tcW w:w="11430" w:type="dxa"/>
            <w:shd w:val="clear" w:color="auto" w:fill="003C71"/>
            <w:vAlign w:val="center"/>
          </w:tcPr>
          <w:p w:rsidR="006D522D" w:rsidRPr="000255C9" w:rsidRDefault="003E4479" w:rsidP="000255C9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May 23</w:t>
            </w:r>
            <w:r w:rsidR="00D46A7F">
              <w:rPr>
                <w:b/>
                <w:color w:val="FFFFFF" w:themeColor="background1"/>
                <w:sz w:val="72"/>
              </w:rPr>
              <w:t>, 2019</w:t>
            </w:r>
          </w:p>
          <w:p w:rsidR="006D522D" w:rsidRPr="000255C9" w:rsidRDefault="006D522D" w:rsidP="00D46A7F">
            <w:pPr>
              <w:jc w:val="center"/>
              <w:rPr>
                <w:sz w:val="36"/>
              </w:rPr>
            </w:pPr>
            <w:r w:rsidRPr="000255C9">
              <w:rPr>
                <w:b/>
                <w:sz w:val="52"/>
              </w:rPr>
              <w:t>1</w:t>
            </w:r>
            <w:r w:rsidR="00D46A7F">
              <w:rPr>
                <w:b/>
                <w:sz w:val="52"/>
              </w:rPr>
              <w:t>1</w:t>
            </w:r>
            <w:r w:rsidRPr="000255C9">
              <w:rPr>
                <w:b/>
                <w:sz w:val="52"/>
              </w:rPr>
              <w:t xml:space="preserve"> a.m. to 1 p.m.</w:t>
            </w:r>
          </w:p>
        </w:tc>
      </w:tr>
      <w:tr w:rsidR="006D522D" w:rsidTr="000255C9">
        <w:trPr>
          <w:trHeight w:val="638"/>
        </w:trPr>
        <w:tc>
          <w:tcPr>
            <w:tcW w:w="11430" w:type="dxa"/>
            <w:vAlign w:val="bottom"/>
          </w:tcPr>
          <w:p w:rsidR="006D522D" w:rsidRPr="004E66E3" w:rsidRDefault="003E4479" w:rsidP="000255C9">
            <w:pPr>
              <w:jc w:val="center"/>
              <w:rPr>
                <w:rFonts w:cstheme="minorHAnsi"/>
                <w:sz w:val="44"/>
                <w:szCs w:val="44"/>
              </w:rPr>
            </w:pPr>
            <w:r w:rsidRPr="003E4479">
              <w:rPr>
                <w:rFonts w:cstheme="minorHAnsi"/>
                <w:sz w:val="44"/>
                <w:szCs w:val="44"/>
              </w:rPr>
              <w:t>Central Carolina Community College</w:t>
            </w:r>
          </w:p>
        </w:tc>
      </w:tr>
      <w:tr w:rsidR="006D522D" w:rsidTr="000255C9">
        <w:tc>
          <w:tcPr>
            <w:tcW w:w="11430" w:type="dxa"/>
          </w:tcPr>
          <w:p w:rsidR="006D522D" w:rsidRPr="0080229C" w:rsidRDefault="0080229C" w:rsidP="000255C9">
            <w:pPr>
              <w:pStyle w:val="NoSpacing"/>
              <w:jc w:val="center"/>
              <w:rPr>
                <w:rFonts w:cstheme="minorHAnsi"/>
                <w:sz w:val="44"/>
                <w:szCs w:val="44"/>
              </w:rPr>
            </w:pPr>
            <w:r w:rsidRPr="0080229C">
              <w:rPr>
                <w:rFonts w:cstheme="minorHAnsi"/>
                <w:sz w:val="44"/>
                <w:szCs w:val="44"/>
                <w:lang w:val="en"/>
              </w:rPr>
              <w:t>1801 Nash Street</w:t>
            </w:r>
            <w:r w:rsidRPr="0080229C">
              <w:rPr>
                <w:rFonts w:cstheme="minorHAnsi"/>
                <w:sz w:val="44"/>
                <w:szCs w:val="44"/>
              </w:rPr>
              <w:t xml:space="preserve"> </w:t>
            </w:r>
            <w:r w:rsidR="000255C9" w:rsidRPr="0080229C">
              <w:rPr>
                <w:rFonts w:cstheme="minorHAnsi"/>
                <w:sz w:val="36"/>
                <w:szCs w:val="36"/>
              </w:rPr>
              <w:t>●</w:t>
            </w:r>
            <w:r w:rsidR="00830EFF" w:rsidRPr="0080229C">
              <w:rPr>
                <w:rFonts w:cstheme="minorHAnsi"/>
                <w:sz w:val="44"/>
                <w:szCs w:val="44"/>
              </w:rPr>
              <w:t xml:space="preserve"> </w:t>
            </w:r>
            <w:r w:rsidR="003E4479" w:rsidRPr="0080229C">
              <w:rPr>
                <w:rFonts w:cstheme="minorHAnsi"/>
                <w:sz w:val="44"/>
                <w:szCs w:val="44"/>
              </w:rPr>
              <w:t>Sanford, NC 27330</w:t>
            </w:r>
          </w:p>
          <w:p w:rsidR="0033759A" w:rsidRPr="0080229C" w:rsidRDefault="0080229C" w:rsidP="00DD08BF">
            <w:pPr>
              <w:pStyle w:val="NoSpacing"/>
              <w:jc w:val="center"/>
              <w:rPr>
                <w:rFonts w:cstheme="minorHAnsi"/>
                <w:sz w:val="44"/>
                <w:szCs w:val="44"/>
              </w:rPr>
            </w:pPr>
            <w:r w:rsidRPr="0080229C">
              <w:rPr>
                <w:rFonts w:cstheme="minorHAnsi"/>
                <w:color w:val="5B5B59"/>
                <w:sz w:val="44"/>
                <w:szCs w:val="44"/>
                <w:lang w:val="en"/>
              </w:rPr>
              <w:t>Dennis A. Wicker Civic Center</w:t>
            </w:r>
            <w:r w:rsidRPr="0080229C">
              <w:rPr>
                <w:rFonts w:cstheme="minorHAnsi"/>
                <w:spacing w:val="8"/>
                <w:sz w:val="44"/>
                <w:szCs w:val="44"/>
              </w:rPr>
              <w:t xml:space="preserve"> </w:t>
            </w:r>
            <w:r w:rsidR="00943560" w:rsidRPr="0080229C">
              <w:rPr>
                <w:rFonts w:cstheme="minorHAnsi"/>
                <w:spacing w:val="8"/>
                <w:sz w:val="44"/>
                <w:szCs w:val="44"/>
              </w:rPr>
              <w:t>Auditorium</w:t>
            </w:r>
          </w:p>
        </w:tc>
      </w:tr>
      <w:tr w:rsidR="006D522D" w:rsidTr="0033759A">
        <w:trPr>
          <w:trHeight w:val="80"/>
        </w:trPr>
        <w:tc>
          <w:tcPr>
            <w:tcW w:w="11430" w:type="dxa"/>
          </w:tcPr>
          <w:p w:rsidR="006D522D" w:rsidRPr="00830EFF" w:rsidRDefault="006D522D">
            <w:pPr>
              <w:rPr>
                <w:sz w:val="16"/>
                <w:szCs w:val="16"/>
              </w:rPr>
            </w:pPr>
          </w:p>
        </w:tc>
      </w:tr>
      <w:tr w:rsidR="006D522D" w:rsidTr="000255C9">
        <w:tc>
          <w:tcPr>
            <w:tcW w:w="11430" w:type="dxa"/>
          </w:tcPr>
          <w:p w:rsidR="006D522D" w:rsidRPr="000E2EDA" w:rsidRDefault="006D522D" w:rsidP="000255C9">
            <w:pPr>
              <w:jc w:val="center"/>
              <w:rPr>
                <w:sz w:val="36"/>
                <w:szCs w:val="36"/>
              </w:rPr>
            </w:pPr>
            <w:r w:rsidRPr="000E2EDA">
              <w:rPr>
                <w:sz w:val="36"/>
                <w:szCs w:val="36"/>
              </w:rPr>
              <w:t>Take an extra hour for lunch and discover your benefits</w:t>
            </w:r>
            <w:r w:rsidR="000255C9" w:rsidRPr="000E2EDA">
              <w:rPr>
                <w:sz w:val="36"/>
                <w:szCs w:val="36"/>
              </w:rPr>
              <w:t>!</w:t>
            </w:r>
          </w:p>
          <w:p w:rsidR="00830EFF" w:rsidRPr="000E2EDA" w:rsidRDefault="00830EFF" w:rsidP="000255C9">
            <w:pPr>
              <w:jc w:val="center"/>
              <w:rPr>
                <w:sz w:val="28"/>
                <w:szCs w:val="28"/>
              </w:rPr>
            </w:pPr>
            <w:r w:rsidRPr="000E2EDA">
              <w:rPr>
                <w:sz w:val="28"/>
                <w:szCs w:val="28"/>
              </w:rPr>
              <w:t xml:space="preserve">Register for the conference at </w:t>
            </w:r>
            <w:hyperlink r:id="rId6" w:history="1">
              <w:r w:rsidRPr="000E2EDA">
                <w:rPr>
                  <w:rStyle w:val="Hyperlink"/>
                  <w:sz w:val="28"/>
                  <w:szCs w:val="28"/>
                </w:rPr>
                <w:t>www.MyNCRetirement.com</w:t>
              </w:r>
            </w:hyperlink>
            <w:r w:rsidRPr="000E2EDA">
              <w:rPr>
                <w:sz w:val="28"/>
                <w:szCs w:val="28"/>
              </w:rPr>
              <w:t>, click on Retirement Planning Conferences to find this event</w:t>
            </w:r>
          </w:p>
        </w:tc>
      </w:tr>
      <w:tr w:rsidR="006D522D" w:rsidTr="0033759A">
        <w:trPr>
          <w:trHeight w:val="333"/>
        </w:trPr>
        <w:tc>
          <w:tcPr>
            <w:tcW w:w="11430" w:type="dxa"/>
          </w:tcPr>
          <w:p w:rsidR="006D522D" w:rsidRDefault="006D522D"/>
        </w:tc>
      </w:tr>
      <w:tr w:rsidR="006D522D" w:rsidTr="000255C9">
        <w:trPr>
          <w:trHeight w:val="1016"/>
        </w:trPr>
        <w:tc>
          <w:tcPr>
            <w:tcW w:w="11430" w:type="dxa"/>
            <w:shd w:val="clear" w:color="auto" w:fill="56A0D3"/>
            <w:vAlign w:val="center"/>
          </w:tcPr>
          <w:p w:rsidR="006D522D" w:rsidRPr="000255C9" w:rsidRDefault="000255C9" w:rsidP="000255C9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Retirement </w:t>
            </w:r>
            <w:r w:rsidR="006D522D" w:rsidRPr="000255C9">
              <w:rPr>
                <w:b/>
                <w:color w:val="FFFFFF" w:themeColor="background1"/>
                <w:sz w:val="32"/>
              </w:rPr>
              <w:t>counselors will also have limited availability before and after the conference to answer individual questions about your benefits.</w:t>
            </w:r>
          </w:p>
        </w:tc>
      </w:tr>
      <w:tr w:rsidR="006D522D" w:rsidTr="000E2EDA">
        <w:trPr>
          <w:trHeight w:val="1872"/>
        </w:trPr>
        <w:tc>
          <w:tcPr>
            <w:tcW w:w="11430" w:type="dxa"/>
          </w:tcPr>
          <w:p w:rsidR="006D522D" w:rsidRDefault="00982770" w:rsidP="006D522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0</wp:posOffset>
                  </wp:positionV>
                  <wp:extent cx="6873240" cy="1243965"/>
                  <wp:effectExtent l="0" t="0" r="3810" b="0"/>
                  <wp:wrapTight wrapText="bothSides">
                    <wp:wrapPolygon edited="0">
                      <wp:start x="0" y="0"/>
                      <wp:lineTo x="0" y="21170"/>
                      <wp:lineTo x="21552" y="21170"/>
                      <wp:lineTo x="2155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SD-DST-combined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60ED5" w:rsidRDefault="0099394D" w:rsidP="008B0A5B"/>
    <w:sectPr w:rsidR="00D60ED5" w:rsidSect="00E7013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D"/>
    <w:rsid w:val="000255C9"/>
    <w:rsid w:val="000831B1"/>
    <w:rsid w:val="000E2EDA"/>
    <w:rsid w:val="001949CC"/>
    <w:rsid w:val="00285D2C"/>
    <w:rsid w:val="002B4A46"/>
    <w:rsid w:val="0033759A"/>
    <w:rsid w:val="00346781"/>
    <w:rsid w:val="003E4479"/>
    <w:rsid w:val="00422DAF"/>
    <w:rsid w:val="00442DDF"/>
    <w:rsid w:val="004931AD"/>
    <w:rsid w:val="004C5260"/>
    <w:rsid w:val="004E66E3"/>
    <w:rsid w:val="005621AB"/>
    <w:rsid w:val="0059252F"/>
    <w:rsid w:val="006B085B"/>
    <w:rsid w:val="006D522D"/>
    <w:rsid w:val="007233A3"/>
    <w:rsid w:val="0080229C"/>
    <w:rsid w:val="00830EFF"/>
    <w:rsid w:val="008B0A5B"/>
    <w:rsid w:val="00932B1B"/>
    <w:rsid w:val="00943560"/>
    <w:rsid w:val="00982770"/>
    <w:rsid w:val="00986AB4"/>
    <w:rsid w:val="0099394D"/>
    <w:rsid w:val="009A5134"/>
    <w:rsid w:val="00A23816"/>
    <w:rsid w:val="00A541EB"/>
    <w:rsid w:val="00B000A3"/>
    <w:rsid w:val="00B23878"/>
    <w:rsid w:val="00C2371D"/>
    <w:rsid w:val="00CB57CB"/>
    <w:rsid w:val="00D46A7F"/>
    <w:rsid w:val="00DD08BF"/>
    <w:rsid w:val="00E33F29"/>
    <w:rsid w:val="00E70137"/>
    <w:rsid w:val="00EB1F9F"/>
    <w:rsid w:val="00EF394B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60F6-1A80-4F47-885A-DA69C57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5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E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NCRetiremen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 Manning</dc:creator>
  <cp:keywords/>
  <dc:description/>
  <cp:lastModifiedBy>6005</cp:lastModifiedBy>
  <cp:revision>2</cp:revision>
  <cp:lastPrinted>2018-03-23T15:02:00Z</cp:lastPrinted>
  <dcterms:created xsi:type="dcterms:W3CDTF">2019-04-11T15:29:00Z</dcterms:created>
  <dcterms:modified xsi:type="dcterms:W3CDTF">2019-04-11T15:29:00Z</dcterms:modified>
</cp:coreProperties>
</file>